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Lückenschluss Lauterburg - Windpark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mit Leerrohrpartitionierung und Kabeleinzug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